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88" w:rsidRDefault="00C84488" w:rsidP="00F669AB">
      <w:pPr>
        <w:shd w:val="clear" w:color="auto" w:fill="FFFFFF"/>
        <w:spacing w:after="600" w:line="750" w:lineRule="atLeast"/>
        <w:ind w:right="-284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669AB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Что должен знать современный специалист по охране труда</w:t>
      </w:r>
    </w:p>
    <w:p w:rsidR="00C84488" w:rsidRPr="00C84488" w:rsidRDefault="00C84488" w:rsidP="00C84488">
      <w:pPr>
        <w:shd w:val="clear" w:color="auto" w:fill="E9F4F0"/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937F"/>
          <w:sz w:val="24"/>
          <w:szCs w:val="24"/>
          <w:bdr w:val="none" w:sz="0" w:space="0" w:color="auto" w:frame="1"/>
          <w:lang w:eastAsia="ru-RU"/>
        </w:rPr>
        <w:t>Главное в статье</w:t>
      </w:r>
    </w:p>
    <w:p w:rsidR="00C84488" w:rsidRPr="00C84488" w:rsidRDefault="00C84488" w:rsidP="00C84488">
      <w:pPr>
        <w:numPr>
          <w:ilvl w:val="0"/>
          <w:numId w:val="1"/>
        </w:numPr>
        <w:shd w:val="clear" w:color="auto" w:fill="E9F4F0"/>
        <w:spacing w:after="0" w:line="420" w:lineRule="atLeast"/>
        <w:ind w:left="-525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Стать специалистом по охране труда можно даже без профильного образования</w:t>
      </w:r>
    </w:p>
    <w:p w:rsidR="00C84488" w:rsidRPr="00C84488" w:rsidRDefault="00C84488" w:rsidP="00C84488">
      <w:pPr>
        <w:numPr>
          <w:ilvl w:val="0"/>
          <w:numId w:val="1"/>
        </w:numPr>
        <w:shd w:val="clear" w:color="auto" w:fill="E9F4F0"/>
        <w:spacing w:after="0" w:line="420" w:lineRule="atLeast"/>
        <w:ind w:left="-525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возглавить службу охраны труда, нужен опыт работы в этой сфере</w:t>
      </w:r>
    </w:p>
    <w:p w:rsidR="00C84488" w:rsidRPr="00C84488" w:rsidRDefault="00C84488" w:rsidP="00C84488">
      <w:pPr>
        <w:numPr>
          <w:ilvl w:val="0"/>
          <w:numId w:val="1"/>
        </w:numPr>
        <w:shd w:val="clear" w:color="auto" w:fill="E9F4F0"/>
        <w:spacing w:after="0" w:line="420" w:lineRule="atLeast"/>
        <w:ind w:left="-525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Профпереподготовку</w:t>
      </w:r>
      <w:proofErr w:type="spellEnd"/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можно пройти дистанционно без отрыва от производства</w:t>
      </w:r>
    </w:p>
    <w:p w:rsidR="00C84488" w:rsidRPr="00C84488" w:rsidRDefault="00C84488" w:rsidP="00C84488">
      <w:pPr>
        <w:numPr>
          <w:ilvl w:val="0"/>
          <w:numId w:val="1"/>
        </w:numPr>
        <w:shd w:val="clear" w:color="auto" w:fill="E9F4F0"/>
        <w:spacing w:after="0" w:line="420" w:lineRule="atLeast"/>
        <w:ind w:left="-525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Приказ о направлении сотрудника на </w:t>
      </w:r>
      <w:proofErr w:type="spellStart"/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профпереподготовку</w:t>
      </w:r>
      <w:proofErr w:type="spellEnd"/>
      <w:r w:rsidRPr="00C844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можно не издавать</w:t>
      </w:r>
    </w:p>
    <w:p w:rsidR="00C84488" w:rsidRDefault="00F669AB" w:rsidP="00F669AB">
      <w:pPr>
        <w:shd w:val="clear" w:color="auto" w:fill="FFFFFF"/>
        <w:spacing w:after="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К</w:t>
      </w:r>
      <w:r w:rsidR="00C84488"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ак только численность сотрудников компании превысит 50 человек, в штатном расписании </w:t>
      </w:r>
      <w:r w:rsidR="00C84488" w:rsidRPr="00F669AB">
        <w:rPr>
          <w:rFonts w:ascii="inherit" w:eastAsia="Times New Roman" w:hAnsi="inherit" w:cs="Times New Roman"/>
          <w:b/>
          <w:color w:val="000000"/>
          <w:sz w:val="26"/>
          <w:szCs w:val="26"/>
          <w:lang w:eastAsia="ru-RU"/>
        </w:rPr>
        <w:t>обязательно</w:t>
      </w:r>
      <w:r w:rsidR="00C84488"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должна появиться должность специалиста по охране труда. Но далеко не каждый желающий может ее занять. Какие требования к квалификации специалиста по охране труда? Должен ли он наравне с остальными сотрудниками проходить инструктажи и обучение по охране труда? </w:t>
      </w:r>
    </w:p>
    <w:p w:rsidR="00F669AB" w:rsidRPr="00C84488" w:rsidRDefault="00F669AB" w:rsidP="00F669AB">
      <w:pPr>
        <w:shd w:val="clear" w:color="auto" w:fill="FFFFFF"/>
        <w:spacing w:after="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  <w:t>Какая квалификация должна быть у специалиста по охране труда</w:t>
      </w:r>
    </w:p>
    <w:p w:rsidR="00C84488" w:rsidRPr="00C84488" w:rsidRDefault="00C84488" w:rsidP="00F669AB">
      <w:pPr>
        <w:shd w:val="clear" w:color="auto" w:fill="FFFFFF"/>
        <w:spacing w:after="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Специалист по охране труда должен иметь соответствующую подготовку или опыт работы в этой области (</w:t>
      </w:r>
      <w:hyperlink r:id="rId6" w:anchor="XA00MFM2NK" w:tgtFrame="_blank" w:history="1">
        <w:r w:rsidRPr="00C84488">
          <w:rPr>
            <w:rFonts w:ascii="inherit" w:eastAsia="Times New Roman" w:hAnsi="inherit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ст. 217</w:t>
        </w:r>
      </w:hyperlink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ТК РФ). Конкретные требования прописаны в профессиональном стандарте «Специалист в области охраны труда» (</w:t>
      </w:r>
      <w:hyperlink r:id="rId7" w:tgtFrame="_blank" w:history="1">
        <w:r w:rsidRPr="00C84488">
          <w:rPr>
            <w:rFonts w:ascii="inherit" w:eastAsia="Times New Roman" w:hAnsi="inherit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приказ Минтруда России от 4 августа 2014 г. № 524н</w:t>
        </w:r>
      </w:hyperlink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).</w:t>
      </w:r>
    </w:p>
    <w:p w:rsidR="00C84488" w:rsidRPr="00C84488" w:rsidRDefault="00C84488" w:rsidP="00F669A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В </w:t>
      </w:r>
      <w:proofErr w:type="spellStart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профстандарте</w:t>
      </w:r>
      <w:proofErr w:type="spellEnd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работу в области охраны труда подразделяют на два квалификационных уровня: 6 — для рядового специалиста по охране труда и 7 — для руководителя службы охраны труда.</w:t>
      </w:r>
    </w:p>
    <w:p w:rsidR="00C84488" w:rsidRPr="00C84488" w:rsidRDefault="00C84488" w:rsidP="00C84488">
      <w:pPr>
        <w:shd w:val="clear" w:color="auto" w:fill="FFFFFF"/>
        <w:spacing w:after="240" w:line="42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Требования к квалификации специалиста в области охраны труда</w:t>
      </w:r>
    </w:p>
    <w:tbl>
      <w:tblPr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438"/>
        <w:gridCol w:w="2420"/>
      </w:tblGrid>
      <w:tr w:rsidR="00C84488" w:rsidRPr="00C84488" w:rsidTr="00C84488">
        <w:trPr>
          <w:tblHeader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C84488" w:rsidRPr="00C84488" w:rsidRDefault="00C84488" w:rsidP="00C84488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C84488"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C84488" w:rsidRPr="00C84488" w:rsidRDefault="00C84488" w:rsidP="00F669AB">
            <w:pPr>
              <w:tabs>
                <w:tab w:val="left" w:pos="5585"/>
              </w:tabs>
              <w:spacing w:after="0" w:line="315" w:lineRule="atLeast"/>
              <w:ind w:right="323"/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C84488"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C84488" w:rsidRPr="00C84488" w:rsidRDefault="00C84488" w:rsidP="00F669AB">
            <w:pPr>
              <w:spacing w:after="0" w:line="315" w:lineRule="atLeast"/>
              <w:ind w:left="-428" w:firstLine="428"/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C84488">
              <w:rPr>
                <w:rFonts w:ascii="Arial" w:eastAsia="Times New Roman" w:hAnsi="Arial" w:cs="Arial"/>
                <w:b/>
                <w:bCs/>
                <w:color w:val="00937F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C84488" w:rsidRPr="00C84488" w:rsidTr="00C8448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Специалист по 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Высшее образование по направлению подготовки «</w:t>
            </w:r>
            <w:proofErr w:type="spellStart"/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(специальностям) по обеспечению безопасности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 требуется</w:t>
            </w:r>
          </w:p>
        </w:tc>
      </w:tr>
      <w:tr w:rsidR="00C84488" w:rsidRPr="00C84488" w:rsidTr="00C84488">
        <w:tc>
          <w:tcPr>
            <w:tcW w:w="0" w:type="auto"/>
            <w:vMerge/>
            <w:tcBorders>
              <w:top w:val="nil"/>
              <w:left w:val="nil"/>
              <w:bottom w:val="single" w:sz="6" w:space="0" w:color="00937F"/>
              <w:right w:val="nil"/>
            </w:tcBorders>
            <w:vAlign w:val="bottom"/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Непрофильное высшее образование</w:t>
            </w: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дополнительная профессиональная переподготовка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 требуется</w:t>
            </w:r>
          </w:p>
        </w:tc>
      </w:tr>
      <w:tr w:rsidR="00C84488" w:rsidRPr="00C84488" w:rsidTr="00C84488">
        <w:tc>
          <w:tcPr>
            <w:tcW w:w="0" w:type="auto"/>
            <w:vMerge/>
            <w:tcBorders>
              <w:top w:val="nil"/>
              <w:left w:val="nil"/>
              <w:bottom w:val="single" w:sz="6" w:space="0" w:color="00937F"/>
              <w:right w:val="nil"/>
            </w:tcBorders>
            <w:vAlign w:val="bottom"/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дополнительная профессиональная переподготовка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 меньше 3 лет в области охраны труда</w:t>
            </w:r>
          </w:p>
        </w:tc>
      </w:tr>
      <w:tr w:rsidR="00C84488" w:rsidRPr="00C84488" w:rsidTr="00C8448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Руководитель службы</w:t>
            </w: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Высшее образование по направлению подготовки «</w:t>
            </w:r>
            <w:proofErr w:type="spellStart"/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(специальностям) по обеспечению безопасности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 меньше 5 лет</w:t>
            </w: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в области охраны труда</w:t>
            </w:r>
          </w:p>
        </w:tc>
      </w:tr>
      <w:tr w:rsidR="00C84488" w:rsidRPr="00C84488" w:rsidTr="00C84488">
        <w:tc>
          <w:tcPr>
            <w:tcW w:w="0" w:type="auto"/>
            <w:vMerge/>
            <w:tcBorders>
              <w:top w:val="nil"/>
              <w:left w:val="nil"/>
              <w:bottom w:val="single" w:sz="6" w:space="0" w:color="00937F"/>
              <w:right w:val="nil"/>
            </w:tcBorders>
            <w:vAlign w:val="bottom"/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Непрофильное высшее образование</w:t>
            </w: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дополнительная профессиональная переподготовка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37F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84488" w:rsidRPr="00C84488" w:rsidRDefault="00C84488" w:rsidP="00C84488">
            <w:pPr>
              <w:spacing w:after="0" w:line="36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C844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 меньше 5 лет в области охраны труда</w:t>
            </w:r>
          </w:p>
        </w:tc>
      </w:tr>
    </w:tbl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  <w:t>Когда нужна профессиональная переподготовка</w:t>
      </w: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Arial"/>
          <w:b/>
          <w:bCs/>
          <w:color w:val="00937F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C84488" w:rsidRPr="00C84488" w:rsidRDefault="00C84488" w:rsidP="00F669AB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84488">
        <w:rPr>
          <w:rFonts w:ascii="Arial" w:eastAsia="Times New Roman" w:hAnsi="Arial" w:cs="Arial"/>
          <w:color w:val="000000"/>
          <w:lang w:eastAsia="ru-RU"/>
        </w:rPr>
        <w:t>Программы профессиональной переподготовки не могут быть меньше 250 часов</w:t>
      </w:r>
    </w:p>
    <w:p w:rsidR="00C84488" w:rsidRPr="00C84488" w:rsidRDefault="00C84488" w:rsidP="00F669A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Если у сотрудника есть профильное высшее образование по направлению подготовки «</w:t>
      </w:r>
      <w:proofErr w:type="spellStart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Техносферная</w:t>
      </w:r>
      <w:proofErr w:type="spellEnd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безопасность» или соответствующим ей направлениям, этой квалификации достаточно для работы специалистом по охране труда. Если же у работника высшее образование в другой области или только среднее профессиональное образование по любой специальности, ему нужно пройти переподготовку.</w:t>
      </w:r>
    </w:p>
    <w:p w:rsidR="00C84488" w:rsidRPr="00C84488" w:rsidRDefault="00C84488" w:rsidP="00F669AB">
      <w:pPr>
        <w:shd w:val="clear" w:color="auto" w:fill="F0F0F1"/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Arial"/>
          <w:b/>
          <w:bCs/>
          <w:color w:val="00937F"/>
          <w:sz w:val="24"/>
          <w:szCs w:val="24"/>
          <w:bdr w:val="none" w:sz="0" w:space="0" w:color="auto" w:frame="1"/>
          <w:lang w:eastAsia="ru-RU"/>
        </w:rPr>
        <w:t>Пример. </w:t>
      </w:r>
      <w:r w:rsidRPr="00C84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 охране труда работает в компании больше 10 лет. У него высшее юридическое образование и опыт работы в сфере охраны труда 6 лет. Работодатель решил на предприятии создать службу охраны труда. Чтобы назначить своего сотрудника на должность руководителя, его направили на профессиональную переподготовку в объеме 256 часов в учебный центр.</w:t>
      </w:r>
    </w:p>
    <w:p w:rsidR="00C84488" w:rsidRPr="00C84488" w:rsidRDefault="00C84488" w:rsidP="00F669A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Сколько времени понадобится сотруднику, чтобы освоить программу, и в какой форме будут проходить занятия, определяют в договоре с обучающей организацией. Например, дистанционный курс продолжительностью 260 часов можно освоить за 2–3 месяца без отрыва от производства или с частичным отрывом.</w:t>
      </w: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  <w:lastRenderedPageBreak/>
        <w:t>Как провести профессиональную переподготовку</w:t>
      </w:r>
    </w:p>
    <w:p w:rsidR="00C84488" w:rsidRPr="00C84488" w:rsidRDefault="00C84488" w:rsidP="00B0737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Чтобы направить сотрудника на профессиональную переподготовку в области охраны труда, работодатель заключает с ним соглашение или договор. В документе фиксируют:</w:t>
      </w:r>
    </w:p>
    <w:p w:rsidR="00C84488" w:rsidRPr="00C84488" w:rsidRDefault="00C84488" w:rsidP="00C84488">
      <w:pPr>
        <w:numPr>
          <w:ilvl w:val="0"/>
          <w:numId w:val="2"/>
        </w:numPr>
        <w:shd w:val="clear" w:color="auto" w:fill="FFFFFF"/>
        <w:spacing w:after="105" w:line="420" w:lineRule="atLeast"/>
        <w:ind w:left="-4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фамилию, имя, отчество сотрудника;</w:t>
      </w:r>
    </w:p>
    <w:p w:rsidR="00C84488" w:rsidRPr="00C84488" w:rsidRDefault="00C84488" w:rsidP="00C84488">
      <w:pPr>
        <w:numPr>
          <w:ilvl w:val="0"/>
          <w:numId w:val="2"/>
        </w:numPr>
        <w:shd w:val="clear" w:color="auto" w:fill="FFFFFF"/>
        <w:spacing w:after="105" w:line="420" w:lineRule="atLeast"/>
        <w:ind w:left="-4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его должность;</w:t>
      </w:r>
    </w:p>
    <w:p w:rsidR="00C84488" w:rsidRPr="00C84488" w:rsidRDefault="00C84488" w:rsidP="00C84488">
      <w:pPr>
        <w:numPr>
          <w:ilvl w:val="0"/>
          <w:numId w:val="2"/>
        </w:numPr>
        <w:shd w:val="clear" w:color="auto" w:fill="FFFFFF"/>
        <w:spacing w:after="105" w:line="420" w:lineRule="atLeast"/>
        <w:ind w:left="-4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 каком образовательном центре он пройдет обучение. Укажите номера лицензии и аккредитации;</w:t>
      </w:r>
    </w:p>
    <w:p w:rsidR="00C84488" w:rsidRPr="00C84488" w:rsidRDefault="00C84488" w:rsidP="00C84488">
      <w:pPr>
        <w:numPr>
          <w:ilvl w:val="0"/>
          <w:numId w:val="2"/>
        </w:numPr>
        <w:shd w:val="clear" w:color="auto" w:fill="FFFFFF"/>
        <w:spacing w:after="105" w:line="420" w:lineRule="atLeast"/>
        <w:ind w:left="-4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 какой профессии сотрудник будет проходить переподготовку;</w:t>
      </w:r>
    </w:p>
    <w:p w:rsidR="00C84488" w:rsidRPr="00C84488" w:rsidRDefault="00C84488" w:rsidP="00C84488">
      <w:pPr>
        <w:numPr>
          <w:ilvl w:val="0"/>
          <w:numId w:val="2"/>
        </w:numPr>
        <w:shd w:val="clear" w:color="auto" w:fill="FFFFFF"/>
        <w:spacing w:after="105" w:line="420" w:lineRule="atLeast"/>
        <w:ind w:left="-4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за чей счет сотрудник проходит переподготовку.</w:t>
      </w:r>
    </w:p>
    <w:p w:rsidR="00C84488" w:rsidRPr="00C84488" w:rsidRDefault="00C84488" w:rsidP="00B0737B">
      <w:pPr>
        <w:shd w:val="clear" w:color="auto" w:fill="F0F0F1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Arial"/>
          <w:b/>
          <w:bCs/>
          <w:color w:val="00937F"/>
          <w:sz w:val="24"/>
          <w:szCs w:val="24"/>
          <w:bdr w:val="none" w:sz="0" w:space="0" w:color="auto" w:frame="1"/>
          <w:lang w:eastAsia="ru-RU"/>
        </w:rPr>
        <w:t>Пример. </w:t>
      </w:r>
      <w:r w:rsidRPr="00C84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Выдержка из договора между работодателем и специалистом:</w:t>
      </w:r>
    </w:p>
    <w:p w:rsidR="00C84488" w:rsidRPr="00C84488" w:rsidRDefault="00C84488" w:rsidP="00B0737B">
      <w:pPr>
        <w:shd w:val="clear" w:color="auto" w:fill="F0F0F1"/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48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«Работодатель за счет собственных средств направляет Ученика в ООО „</w:t>
      </w:r>
      <w:proofErr w:type="gramStart"/>
      <w:r w:rsidRPr="00C8448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Эксперт“ (</w:t>
      </w:r>
      <w:proofErr w:type="gramEnd"/>
      <w:r w:rsidRPr="00C8448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лицензия № 8011 от 4 июня 2015 г. до 3 июня 2020 г., аккредитация № 1295 от 3 июля 2015 г. до 9 июля 2020 г.) для прохождения профессиональной переподготовки по программе „Охрана труда (</w:t>
      </w:r>
      <w:proofErr w:type="spellStart"/>
      <w:r w:rsidRPr="00C8448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техносферная</w:t>
      </w:r>
      <w:proofErr w:type="spellEnd"/>
      <w:r w:rsidRPr="00C8448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безопасность)“».</w:t>
      </w:r>
    </w:p>
    <w:p w:rsidR="00C84488" w:rsidRPr="00C84488" w:rsidRDefault="00C84488" w:rsidP="00B0737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Работодатель имеет право указать в договоре, какой срок должен отработать сотрудник в компании после </w:t>
      </w:r>
      <w:proofErr w:type="spellStart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профпереподготовки</w:t>
      </w:r>
      <w:proofErr w:type="spellEnd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. Это может быть и 1 год, и 5 лет — в зависимости от стоимости обучения.</w:t>
      </w:r>
    </w:p>
    <w:p w:rsidR="00C84488" w:rsidRPr="00C84488" w:rsidRDefault="00C84488" w:rsidP="00B0737B">
      <w:pPr>
        <w:shd w:val="clear" w:color="auto" w:fill="FFFFFF"/>
        <w:spacing w:after="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Также руководитель может обязать сотрудника вернуть затраченные на обучение деньги. Например, если специалист по охране труда решит уволиться без уважительных причин до окончания оговоренного срока (</w:t>
      </w:r>
      <w:hyperlink r:id="rId8" w:anchor="ZA021943DK" w:tgtFrame="_blank" w:history="1">
        <w:r w:rsidRPr="00C84488">
          <w:rPr>
            <w:rFonts w:ascii="inherit" w:eastAsia="Times New Roman" w:hAnsi="inherit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ст. 249</w:t>
        </w:r>
      </w:hyperlink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 ТК РФ).</w:t>
      </w:r>
    </w:p>
    <w:p w:rsidR="00C84488" w:rsidRPr="00C84488" w:rsidRDefault="00C84488" w:rsidP="00B0737B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В договоре укажите уважительные причины увольнения по инициативе работника: состояние здоровья, перевод мужа-военнослужащего к новому месту службы, уход за больным ребенком и т. д.</w:t>
      </w: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  <w:t>Какое еще обучение должен проходить специалист по охране труда</w:t>
      </w:r>
    </w:p>
    <w:p w:rsidR="00C84488" w:rsidRPr="00C84488" w:rsidRDefault="00C84488" w:rsidP="00C84488">
      <w:pPr>
        <w:shd w:val="clear" w:color="auto" w:fill="FFFFFF"/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Специалист по охране труда, как любой другой сотрудник организации, обязан пройти:</w:t>
      </w:r>
    </w:p>
    <w:p w:rsidR="00C84488" w:rsidRPr="00C84488" w:rsidRDefault="00C84488" w:rsidP="008E23EC">
      <w:pPr>
        <w:numPr>
          <w:ilvl w:val="0"/>
          <w:numId w:val="3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вводный инструктаж по охране труда при приеме на работу. Если в организации до этого не было специалиста по охране труда, инструктаж проводит руководитель </w:t>
      </w: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организации или сотрудник, на которого возложили эту обязанность. Если служба охраны труда уже есть, нового специалиста инструктирует руководитель службы;</w:t>
      </w:r>
    </w:p>
    <w:p w:rsidR="00C84488" w:rsidRPr="00C84488" w:rsidRDefault="00C84488" w:rsidP="008E23EC">
      <w:pPr>
        <w:numPr>
          <w:ilvl w:val="0"/>
          <w:numId w:val="3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вводный инструктаж по гражданской обороне при приеме на работу;</w:t>
      </w:r>
    </w:p>
    <w:p w:rsidR="00C84488" w:rsidRDefault="00C84488" w:rsidP="008E23EC">
      <w:pPr>
        <w:numPr>
          <w:ilvl w:val="0"/>
          <w:numId w:val="3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обучение по охране труда 1 раз в 3 года в аккредитованной обучающей организации.</w:t>
      </w:r>
    </w:p>
    <w:p w:rsidR="008E23EC" w:rsidRPr="00C84488" w:rsidRDefault="008E23EC" w:rsidP="008E23EC">
      <w:p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C84488" w:rsidRPr="00C84488" w:rsidRDefault="00C84488" w:rsidP="00C84488">
      <w:pPr>
        <w:pBdr>
          <w:top w:val="single" w:sz="6" w:space="0" w:color="00937F"/>
          <w:bottom w:val="single" w:sz="6" w:space="0" w:color="00937F"/>
        </w:pBdr>
        <w:shd w:val="clear" w:color="auto" w:fill="E9F4F0"/>
        <w:spacing w:after="195" w:line="420" w:lineRule="atLeast"/>
        <w:ind w:left="495" w:right="-2040"/>
        <w:textAlignment w:val="baseline"/>
        <w:outlineLvl w:val="2"/>
        <w:rPr>
          <w:rFonts w:ascii="inherit" w:eastAsia="Times New Roman" w:hAnsi="inherit" w:cs="Times New Roman"/>
          <w:b/>
          <w:bCs/>
          <w:caps/>
          <w:color w:val="00937F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aps/>
          <w:color w:val="00937F"/>
          <w:sz w:val="30"/>
          <w:szCs w:val="30"/>
          <w:lang w:eastAsia="ru-RU"/>
        </w:rPr>
        <w:t>ЧТО ДЕЛАТЬ, ЕСЛИ</w:t>
      </w:r>
    </w:p>
    <w:p w:rsidR="00C84488" w:rsidRPr="00C84488" w:rsidRDefault="00C84488" w:rsidP="00C84488">
      <w:pPr>
        <w:shd w:val="clear" w:color="auto" w:fill="E9F4F0"/>
        <w:spacing w:after="0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44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 специалиста по охране труда нет специального образования. Профессиональную переподготовку он не проходил. Его уволят?</w:t>
      </w:r>
    </w:p>
    <w:p w:rsidR="00C84488" w:rsidRPr="00C84488" w:rsidRDefault="00C84488" w:rsidP="008E23EC">
      <w:pPr>
        <w:shd w:val="clear" w:color="auto" w:fill="E9F4F0"/>
        <w:spacing w:after="225" w:line="42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448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Нет. Если у работника нет специальной подготовки или необходимого стажа, но есть практический опыт, то по рекомендации аттестационной комиссии предприятия он может работать специалистом по охране труда (п. 10 письма Минтруда России от 4 апреля 2016 г. № 14–0/10/13–2253). Чтобы сделать вывод о квалификации сотрудника, работодатель проводит аттестацию сам или оценивает компетентность в центре оценки квалификации (ЦОК).</w:t>
      </w:r>
    </w:p>
    <w:p w:rsidR="00C84488" w:rsidRPr="00C84488" w:rsidRDefault="00C84488" w:rsidP="008E23EC">
      <w:pPr>
        <w:shd w:val="clear" w:color="auto" w:fill="E9F4F0"/>
        <w:spacing w:line="42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8448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Например, сотрудник работает в компании специалистом по охране труда 6 лет. Претензий к его работе нет, но у него только среднее профессиональное образование в сфере гостиничного бизнеса. Работодатель направил сотрудника в ЦОК, где подтвердили, что его квалификация соответствует требованиям </w:t>
      </w:r>
      <w:proofErr w:type="spellStart"/>
      <w:r w:rsidRPr="00C8448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C8448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8E23EC" w:rsidRDefault="008E23EC" w:rsidP="00C84488">
      <w:pPr>
        <w:shd w:val="clear" w:color="auto" w:fill="FFFFFF"/>
        <w:spacing w:after="0" w:line="4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</w:p>
    <w:p w:rsid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Ученический договор между работодателем и сотрудником, которого направляют на профессиональную переподготовку по программе «Охрана труда (</w:t>
      </w:r>
      <w:proofErr w:type="spellStart"/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техносферная</w:t>
      </w:r>
      <w:proofErr w:type="spellEnd"/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 xml:space="preserve"> безопасность)»</w:t>
      </w:r>
    </w:p>
    <w:p w:rsidR="008E23EC" w:rsidRPr="00C84488" w:rsidRDefault="008E23EC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Пример:</w:t>
      </w: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 wp14:anchorId="0420CE8B" wp14:editId="26486E01">
            <wp:extent cx="5400675" cy="1714500"/>
            <wp:effectExtent l="0" t="0" r="9525" b="0"/>
            <wp:docPr id="5" name="Рисунок 5" descr="http://e.profkiosk.ru/service_tbn2/i3af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profkiosk.ru/service_tbn2/i3aff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Общество с ограниченной ответственностью «Гранат» (ООО «Гранат»), в лице директора Белкина Виталия Вячеславовича, действующего на основании устава, </w:t>
      </w: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lastRenderedPageBreak/>
        <w:t>именуемый в дальнейшем «Работодатель», с одной стороны, и специалист по кадрам Рыжкова Ольга Николаевна, именуемая в дальнейшем «Ученик», с другой стороны, заключили настоящий Договор о следующем:</w:t>
      </w:r>
    </w:p>
    <w:p w:rsidR="00C84488" w:rsidRP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1. Предмет договора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1.1. Настоящий договор заключен с работником ООО «Гранат» с целью профессиональной переподготовки (далее — обучение) работника.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1.2. Срок действия ученического договора — с 1 июля 2017 года до завершения обучения.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1.3. Действие ученического договора начинается 1 июля 2017 года.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1.4. Работодатель за счет собственных средств направляет Ученика в ООО «Эксперт» (лицензия № 8011 от 4 июня 2015 г. до 3 июня 2020 г., аккредитация № 1295 от 3 июля 2015 г. до 9 июля 2020 г.) для прохождения профессиональной переподготовки по программе «Охрана труда (</w:t>
      </w:r>
      <w:proofErr w:type="spellStart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техносферная</w:t>
      </w:r>
      <w:proofErr w:type="spellEnd"/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безопасность)».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1.5. Место нахождения учебного заведения — ул. Дальняя, 15, Волгоград.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1.6. Форма обучения — дистанционная.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1.7. Работник направляется на обучение без отрыва от работы.</w:t>
      </w:r>
    </w:p>
    <w:p w:rsidR="00C84488" w:rsidRP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2. Права и обязанности сторон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2.1. Работодатель обязан: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2.1.1. Обеспечить Ученику возможность обучения в соответствии с условиями настоящего договора, а именно:</w:t>
      </w:r>
    </w:p>
    <w:p w:rsidR="00C84488" w:rsidRPr="00C84488" w:rsidRDefault="00C84488" w:rsidP="008E23EC">
      <w:pPr>
        <w:numPr>
          <w:ilvl w:val="0"/>
          <w:numId w:val="4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заключить с учебным заведением, указанным в п. 1.2 настоящего договора, договор о предоставлении платных образовательных услуг в срок до 5 июля 2017 года;</w:t>
      </w:r>
    </w:p>
    <w:p w:rsidR="00C84488" w:rsidRPr="00C84488" w:rsidRDefault="00C84488" w:rsidP="008E23EC">
      <w:pPr>
        <w:numPr>
          <w:ilvl w:val="0"/>
          <w:numId w:val="4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оплатить полную стоимость обучения в размере 18 000 (восемнадцать тысяч) рублей из собственных средств до 5 июля 2017 года путем перечисления на банковский счет, указанный в договоре с учебным заведением о предоставлении платных образовательных услуг;</w:t>
      </w:r>
    </w:p>
    <w:p w:rsidR="00C84488" w:rsidRPr="00C84488" w:rsidRDefault="00C84488" w:rsidP="008E23EC">
      <w:pPr>
        <w:numPr>
          <w:ilvl w:val="0"/>
          <w:numId w:val="4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 направлять Ученика в командировки, не привлекать к сверхурочной работе в период действия ученического договора;</w:t>
      </w:r>
    </w:p>
    <w:p w:rsidR="00C84488" w:rsidRPr="00C84488" w:rsidRDefault="00C84488" w:rsidP="008E23EC">
      <w:pPr>
        <w:numPr>
          <w:ilvl w:val="0"/>
          <w:numId w:val="4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перевести Ученика на должность специалиста по охране труда в течение одного месяца после успешного окончания обучения, т. е. получения диплома государственного образца.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2.1.2. Работодатель вправе:</w:t>
      </w:r>
    </w:p>
    <w:p w:rsidR="00C84488" w:rsidRPr="00C84488" w:rsidRDefault="00C84488" w:rsidP="008E23EC">
      <w:pPr>
        <w:numPr>
          <w:ilvl w:val="0"/>
          <w:numId w:val="5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осуществлять контроль за успеваемостью Ученика в процессе обучения путем письменного обращения в учебное заведение;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2.2. Работник обязан:</w:t>
      </w:r>
    </w:p>
    <w:p w:rsidR="00C84488" w:rsidRPr="00C84488" w:rsidRDefault="00C84488" w:rsidP="008E23EC">
      <w:pPr>
        <w:numPr>
          <w:ilvl w:val="0"/>
          <w:numId w:val="6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участвовать в учебном процессе в соответствии с учебным планом;</w:t>
      </w:r>
    </w:p>
    <w:p w:rsidR="00C84488" w:rsidRPr="00C84488" w:rsidRDefault="00C84488" w:rsidP="008E23EC">
      <w:pPr>
        <w:numPr>
          <w:ilvl w:val="0"/>
          <w:numId w:val="6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 пропускать учебные занятия, выполнять учебный план;</w:t>
      </w:r>
    </w:p>
    <w:p w:rsidR="00C84488" w:rsidRPr="00C84488" w:rsidRDefault="00C84488" w:rsidP="008E23EC">
      <w:pPr>
        <w:numPr>
          <w:ilvl w:val="0"/>
          <w:numId w:val="6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предоставить документы, свидетельствующие об успешном прохождении обучения;</w:t>
      </w:r>
    </w:p>
    <w:p w:rsidR="00C84488" w:rsidRPr="00C84488" w:rsidRDefault="00C84488" w:rsidP="008E23EC">
      <w:pPr>
        <w:numPr>
          <w:ilvl w:val="0"/>
          <w:numId w:val="6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после получения диплома проработать в ООО «Гранат» не менее трех лет;</w:t>
      </w:r>
    </w:p>
    <w:p w:rsidR="00C84488" w:rsidRPr="00C84488" w:rsidRDefault="00C84488" w:rsidP="008E23EC">
      <w:pPr>
        <w:numPr>
          <w:ilvl w:val="0"/>
          <w:numId w:val="6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 случае расторжения ученического договора по причинам, указанным в разделе 4, в период действия настоящего договора и в течение трех лет после окончания обучения возместить Работодателю понесенные им расходы на обучение Ученика.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2.2.1. Работник вправе:</w:t>
      </w:r>
    </w:p>
    <w:p w:rsidR="00C84488" w:rsidRPr="00C84488" w:rsidRDefault="00C84488" w:rsidP="008E23EC">
      <w:pPr>
        <w:numPr>
          <w:ilvl w:val="0"/>
          <w:numId w:val="7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требовать от Работодателя перечислить в учебное заведение денежные средства за предоставление платных образовательных услуг;</w:t>
      </w:r>
    </w:p>
    <w:p w:rsidR="00C84488" w:rsidRPr="00C84488" w:rsidRDefault="00C84488" w:rsidP="008E23EC">
      <w:pPr>
        <w:numPr>
          <w:ilvl w:val="0"/>
          <w:numId w:val="7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отказаться от привлечения к выполнению сверхурочной работы в период действия ученического договора;</w:t>
      </w:r>
    </w:p>
    <w:p w:rsidR="00C84488" w:rsidRPr="00C84488" w:rsidRDefault="00C84488" w:rsidP="008E23EC">
      <w:pPr>
        <w:numPr>
          <w:ilvl w:val="0"/>
          <w:numId w:val="7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требовать от Работодателя установить неполное рабочее время, заключив соответствующее дополнительное соглашение об изменении режима рабочего времени, если время обучения в соответствии с учебным планом будет перенесено на период времени, совпадающий с рабочим временем.</w:t>
      </w:r>
    </w:p>
    <w:p w:rsidR="00C84488" w:rsidRP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3. Ответственность сторон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3.1. Стороны несут ответственность за неисполнение или ненадлежащее исполнение своих обязанностей и обязательств, установленных законодательством, локальными нормативными актами Работодателя и настоящим ученическим договором.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lastRenderedPageBreak/>
        <w:t>3.2. Стороны могут быть привлечены к материальной и иным видам юридической ответственности в случаях и порядке, предусмотренных Трудовым кодексом РФ и иными федеральными законами.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3.3. В случае увольнения без уважительных причин с начала обучения до окончания трехлетнего срока после его окончания, Ученик обязан возместить затраты, понесенные Работодателем на его обучение, исчисленные пропорционально фактически не отработанному после окончания обучения времени.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3.4. Неуважительными причинами увольнения Ученика признаются следующие: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увольнение по инициативе работника;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однократное грубое нарушение работником трудовых обязанностей;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неоднократное неисполнение работником без уважительных причин трудовых обязанностей, если он имеет дисциплинарное взыскание;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представление работником работодателю подложных документов при заключении трудового договора;</w:t>
      </w:r>
    </w:p>
    <w:p w:rsidR="00C84488" w:rsidRPr="00C84488" w:rsidRDefault="00C84488" w:rsidP="008E23EC">
      <w:pPr>
        <w:numPr>
          <w:ilvl w:val="0"/>
          <w:numId w:val="8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осуждение работника к наказанию, исключающему продолжение прежней работы, в соответствии с приговором суда, вступившим в законную силу.</w:t>
      </w:r>
    </w:p>
    <w:p w:rsidR="00C84488" w:rsidRP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4. Изменение и прекращение ученического договора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4.1. Изменение условий ученического договора допускается только по соглашению Сторон, которое оформляется дополнительным соглашением, являющимся неотъемлемой частью настоящего ученического договора.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4.2. Настоящий ученический договор может быть прекращен в следующих случаях:</w:t>
      </w:r>
    </w:p>
    <w:p w:rsidR="00C84488" w:rsidRPr="00C84488" w:rsidRDefault="00C84488" w:rsidP="008E23EC">
      <w:pPr>
        <w:numPr>
          <w:ilvl w:val="0"/>
          <w:numId w:val="9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 окончании срока обучения, в том числе и если экзамены и зачеты сданы досрочно, т. е. ранее сроков, установленных учебным планом;</w:t>
      </w:r>
    </w:p>
    <w:p w:rsidR="00C84488" w:rsidRPr="00C84488" w:rsidRDefault="00C84488" w:rsidP="008E23EC">
      <w:pPr>
        <w:numPr>
          <w:ilvl w:val="0"/>
          <w:numId w:val="9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отчисления Ученика по инициативе учебного заведения;</w:t>
      </w:r>
    </w:p>
    <w:p w:rsidR="00C84488" w:rsidRPr="00C84488" w:rsidRDefault="00C84488" w:rsidP="008E23EC">
      <w:pPr>
        <w:numPr>
          <w:ilvl w:val="0"/>
          <w:numId w:val="9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отчисления Ученика по собственному желанию без уважительных причин;</w:t>
      </w:r>
    </w:p>
    <w:p w:rsidR="00C84488" w:rsidRPr="00C84488" w:rsidRDefault="00C84488" w:rsidP="008E23EC">
      <w:pPr>
        <w:numPr>
          <w:ilvl w:val="0"/>
          <w:numId w:val="9"/>
        </w:numPr>
        <w:shd w:val="clear" w:color="auto" w:fill="FFFFFF"/>
        <w:spacing w:after="105" w:line="420" w:lineRule="atLeast"/>
        <w:ind w:left="-45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расторжения трудового договора № 12 от 17 марта 2012 года, заключенного с Рыжковой Ольгой Николаевной по любому из оснований, предусмотренных законодательством.</w:t>
      </w:r>
    </w:p>
    <w:p w:rsidR="00C84488" w:rsidRPr="00C84488" w:rsidRDefault="00C84488" w:rsidP="008E23EC">
      <w:pPr>
        <w:shd w:val="clear" w:color="auto" w:fill="FFFFFF"/>
        <w:spacing w:after="0" w:line="420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C84488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5. Заключительные положения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5.1. Настоящий договор составлен в двух экземплярах, имеющих одинаковую юридическую силу, один из которых хранится у Работодателя, а другой — у Ученика.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5.2. Спор или разногласия между Сторонами, возникшие при выполнении условий настоящего договора, подлежат урегулированию путем переговоров между Учеником и Работодателем.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5.3. Если соглашение между Сторонами не было достигнуто, то спор подлежит разрешению в порядке, установленном законодательством РФ.</w:t>
      </w:r>
    </w:p>
    <w:p w:rsidR="00C84488" w:rsidRPr="00C84488" w:rsidRDefault="00C84488" w:rsidP="008E23EC">
      <w:pPr>
        <w:shd w:val="clear" w:color="auto" w:fill="FFFFFF"/>
        <w:spacing w:after="240" w:line="42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5.4. Во всем остальном, что не предусмотрено настоящим трудовым договором, Стороны руководствуются законодательством РФ.</w:t>
      </w:r>
    </w:p>
    <w:p w:rsidR="00C84488" w:rsidRPr="00C84488" w:rsidRDefault="00C84488" w:rsidP="00C84488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C8448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Подписи сторон</w:t>
      </w:r>
      <w:r w:rsidR="008E23E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sectPr w:rsidR="00C84488" w:rsidRPr="00C8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BEA"/>
    <w:multiLevelType w:val="multilevel"/>
    <w:tmpl w:val="3BD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ADA"/>
    <w:multiLevelType w:val="multilevel"/>
    <w:tmpl w:val="64E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58CC"/>
    <w:multiLevelType w:val="multilevel"/>
    <w:tmpl w:val="809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93933"/>
    <w:multiLevelType w:val="multilevel"/>
    <w:tmpl w:val="429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47048"/>
    <w:multiLevelType w:val="multilevel"/>
    <w:tmpl w:val="89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73B25"/>
    <w:multiLevelType w:val="multilevel"/>
    <w:tmpl w:val="765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87AB1"/>
    <w:multiLevelType w:val="multilevel"/>
    <w:tmpl w:val="35E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41C47"/>
    <w:multiLevelType w:val="multilevel"/>
    <w:tmpl w:val="2E5E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9009D"/>
    <w:multiLevelType w:val="multilevel"/>
    <w:tmpl w:val="711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24826"/>
    <w:multiLevelType w:val="multilevel"/>
    <w:tmpl w:val="2C3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8"/>
    <w:rsid w:val="00405287"/>
    <w:rsid w:val="008E23EC"/>
    <w:rsid w:val="00B0737B"/>
    <w:rsid w:val="00C84488"/>
    <w:rsid w:val="00F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02A3-CB73-42A4-98A4-5FCF187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949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261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0488">
                                          <w:marLeft w:val="0"/>
                                          <w:marRight w:val="5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511337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0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232">
                                  <w:marLeft w:val="0"/>
                                  <w:marRight w:val="40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5062">
                                      <w:marLeft w:val="0"/>
                                      <w:marRight w:val="13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70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9303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164455">
                                      <w:marLeft w:val="-225"/>
                                      <w:marRight w:val="-3675"/>
                                      <w:marTop w:val="79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2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685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552">
                              <w:marLeft w:val="-11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1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824">
                                  <w:marLeft w:val="-210"/>
                                  <w:marRight w:val="-21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11" w:color="auto"/>
                                    <w:bottom w:val="single" w:sz="6" w:space="22" w:color="B28E28"/>
                                    <w:right w:val="none" w:sz="0" w:space="0" w:color="auto"/>
                                  </w:divBdr>
                                </w:div>
                                <w:div w:id="12126919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F992B"/>
                                    <w:left w:val="single" w:sz="6" w:space="9" w:color="BF992B"/>
                                    <w:bottom w:val="single" w:sz="6" w:space="3" w:color="BF992B"/>
                                    <w:right w:val="single" w:sz="6" w:space="9" w:color="BF992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npd-doc.aspx?npmid=99&amp;npid=901807664&amp;anchor=ZA021943DK" TargetMode="External"/><Relationship Id="rId3" Type="http://schemas.openxmlformats.org/officeDocument/2006/relationships/styles" Target="styles.xml"/><Relationship Id="rId7" Type="http://schemas.openxmlformats.org/officeDocument/2006/relationships/hyperlink" Target="http://e.otruda.ru/npd-doc.aspx?npmid=99&amp;npid=4202156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otruda.ru/npd-doc.aspx?npmid=99&amp;npid=901807664&amp;anchor=XA00MFM2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61CF-93AF-42EC-88BA-4894F4C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2017-08-14T06:05:00Z</dcterms:created>
  <dcterms:modified xsi:type="dcterms:W3CDTF">2017-08-15T00:34:00Z</dcterms:modified>
</cp:coreProperties>
</file>